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6F653" w14:textId="77777777" w:rsidR="00045760" w:rsidRDefault="00661781" w:rsidP="00661781">
      <w:pPr>
        <w:spacing w:line="240" w:lineRule="auto"/>
        <w:jc w:val="center"/>
        <w:rPr>
          <w:sz w:val="28"/>
          <w:szCs w:val="28"/>
        </w:rPr>
      </w:pPr>
      <w:r>
        <w:rPr>
          <w:sz w:val="28"/>
          <w:szCs w:val="28"/>
        </w:rPr>
        <w:t>GOD AND THE GRANNY POD</w:t>
      </w:r>
    </w:p>
    <w:p w14:paraId="7EC4C642" w14:textId="77777777" w:rsidR="00661781" w:rsidRDefault="00661781" w:rsidP="00661781">
      <w:pPr>
        <w:spacing w:line="240" w:lineRule="auto"/>
        <w:jc w:val="center"/>
        <w:rPr>
          <w:sz w:val="28"/>
          <w:szCs w:val="28"/>
        </w:rPr>
      </w:pPr>
      <w:r>
        <w:rPr>
          <w:sz w:val="28"/>
          <w:szCs w:val="28"/>
        </w:rPr>
        <w:t>2 Samuel 7:1-11; 16</w:t>
      </w:r>
    </w:p>
    <w:p w14:paraId="5DF6D8C5" w14:textId="77777777" w:rsidR="00661781" w:rsidRDefault="00661781" w:rsidP="00661781">
      <w:pPr>
        <w:spacing w:line="240" w:lineRule="auto"/>
        <w:jc w:val="center"/>
        <w:rPr>
          <w:sz w:val="28"/>
          <w:szCs w:val="28"/>
        </w:rPr>
      </w:pPr>
      <w:r>
        <w:rPr>
          <w:sz w:val="28"/>
          <w:szCs w:val="28"/>
        </w:rPr>
        <w:t>December 20, 2020</w:t>
      </w:r>
    </w:p>
    <w:p w14:paraId="61E6F513" w14:textId="77777777" w:rsidR="00661781" w:rsidRDefault="00661781" w:rsidP="00661781">
      <w:pPr>
        <w:spacing w:line="240" w:lineRule="auto"/>
        <w:jc w:val="center"/>
        <w:rPr>
          <w:sz w:val="28"/>
          <w:szCs w:val="28"/>
        </w:rPr>
      </w:pPr>
    </w:p>
    <w:p w14:paraId="7454CF3D" w14:textId="77777777" w:rsidR="00661781" w:rsidRDefault="00661781" w:rsidP="00661781">
      <w:pPr>
        <w:spacing w:line="240" w:lineRule="auto"/>
        <w:jc w:val="center"/>
        <w:rPr>
          <w:sz w:val="28"/>
          <w:szCs w:val="28"/>
        </w:rPr>
      </w:pPr>
    </w:p>
    <w:p w14:paraId="749F423B" w14:textId="01571D53" w:rsidR="00661781" w:rsidRDefault="00661781" w:rsidP="005D6631">
      <w:pPr>
        <w:ind w:firstLine="720"/>
        <w:rPr>
          <w:sz w:val="28"/>
          <w:szCs w:val="28"/>
        </w:rPr>
      </w:pPr>
      <w:r>
        <w:rPr>
          <w:sz w:val="28"/>
          <w:szCs w:val="28"/>
        </w:rPr>
        <w:t>Juanita Ramirez (not her real name) lives in the Portland, O</w:t>
      </w:r>
      <w:r w:rsidR="004A6833">
        <w:rPr>
          <w:sz w:val="28"/>
          <w:szCs w:val="28"/>
        </w:rPr>
        <w:t>R</w:t>
      </w:r>
      <w:r>
        <w:rPr>
          <w:sz w:val="28"/>
          <w:szCs w:val="28"/>
        </w:rPr>
        <w:t>, area.  She has a 2 year old daughter.  And now she’s shopping for a place to</w:t>
      </w:r>
      <w:r w:rsidR="005D6631">
        <w:rPr>
          <w:sz w:val="28"/>
          <w:szCs w:val="28"/>
        </w:rPr>
        <w:t xml:space="preserve"> </w:t>
      </w:r>
      <w:r>
        <w:rPr>
          <w:sz w:val="28"/>
          <w:szCs w:val="28"/>
        </w:rPr>
        <w:t>live – a place with some space, some land.  Because she has a problem.  Her mother.</w:t>
      </w:r>
    </w:p>
    <w:p w14:paraId="1CBCC101" w14:textId="77777777" w:rsidR="00661781" w:rsidRDefault="00661781" w:rsidP="00661781">
      <w:pPr>
        <w:rPr>
          <w:sz w:val="28"/>
          <w:szCs w:val="28"/>
        </w:rPr>
      </w:pPr>
      <w:r>
        <w:rPr>
          <w:sz w:val="28"/>
          <w:szCs w:val="28"/>
        </w:rPr>
        <w:t xml:space="preserve">The </w:t>
      </w:r>
      <w:r w:rsidR="005D6631">
        <w:rPr>
          <w:sz w:val="28"/>
          <w:szCs w:val="28"/>
        </w:rPr>
        <w:t>m</w:t>
      </w:r>
      <w:r>
        <w:rPr>
          <w:sz w:val="28"/>
          <w:szCs w:val="28"/>
        </w:rPr>
        <w:t xml:space="preserve">other is not a </w:t>
      </w:r>
      <w:r w:rsidRPr="005D6631">
        <w:rPr>
          <w:rFonts w:ascii="Times New Roman" w:hAnsi="Times New Roman" w:cs="Times New Roman"/>
          <w:i/>
          <w:sz w:val="28"/>
          <w:szCs w:val="28"/>
        </w:rPr>
        <w:t xml:space="preserve">bothersome </w:t>
      </w:r>
      <w:r>
        <w:rPr>
          <w:sz w:val="28"/>
          <w:szCs w:val="28"/>
        </w:rPr>
        <w:t>problem, but she’s a concern.  Ramirez now thinks it is time for mom to b</w:t>
      </w:r>
      <w:r w:rsidR="005D6631">
        <w:rPr>
          <w:sz w:val="28"/>
          <w:szCs w:val="28"/>
        </w:rPr>
        <w:t>e</w:t>
      </w:r>
      <w:r>
        <w:rPr>
          <w:sz w:val="28"/>
          <w:szCs w:val="28"/>
        </w:rPr>
        <w:t xml:space="preserve"> closer to them.   She wants to</w:t>
      </w:r>
      <w:r w:rsidR="005D6631">
        <w:rPr>
          <w:sz w:val="28"/>
          <w:szCs w:val="28"/>
        </w:rPr>
        <w:t xml:space="preserve"> </w:t>
      </w:r>
      <w:r>
        <w:rPr>
          <w:sz w:val="28"/>
          <w:szCs w:val="28"/>
        </w:rPr>
        <w:t>find a lot that will allow her to bui</w:t>
      </w:r>
      <w:r w:rsidR="005D6631">
        <w:rPr>
          <w:sz w:val="28"/>
          <w:szCs w:val="28"/>
        </w:rPr>
        <w:t>l</w:t>
      </w:r>
      <w:r>
        <w:rPr>
          <w:sz w:val="28"/>
          <w:szCs w:val="28"/>
        </w:rPr>
        <w:t>d her</w:t>
      </w:r>
      <w:r w:rsidR="005D6631">
        <w:rPr>
          <w:sz w:val="28"/>
          <w:szCs w:val="28"/>
        </w:rPr>
        <w:t xml:space="preserve"> </w:t>
      </w:r>
      <w:r>
        <w:rPr>
          <w:sz w:val="28"/>
          <w:szCs w:val="28"/>
        </w:rPr>
        <w:t xml:space="preserve">mom a small cottage.  </w:t>
      </w:r>
      <w:r>
        <w:rPr>
          <w:sz w:val="28"/>
          <w:szCs w:val="28"/>
        </w:rPr>
        <w:t>If she can do this, she will be able to take care of both her daughter and her aging mother as well.</w:t>
      </w:r>
    </w:p>
    <w:p w14:paraId="104508AD" w14:textId="77777777" w:rsidR="00661781" w:rsidRDefault="00661781" w:rsidP="00FC3702">
      <w:pPr>
        <w:ind w:firstLine="720"/>
        <w:rPr>
          <w:sz w:val="28"/>
          <w:szCs w:val="28"/>
        </w:rPr>
      </w:pPr>
      <w:r>
        <w:rPr>
          <w:sz w:val="28"/>
          <w:szCs w:val="28"/>
        </w:rPr>
        <w:t>Juanita isn’t the</w:t>
      </w:r>
      <w:r w:rsidR="005D6631">
        <w:rPr>
          <w:sz w:val="28"/>
          <w:szCs w:val="28"/>
        </w:rPr>
        <w:t xml:space="preserve"> </w:t>
      </w:r>
      <w:r>
        <w:rPr>
          <w:sz w:val="28"/>
          <w:szCs w:val="28"/>
        </w:rPr>
        <w:t>only</w:t>
      </w:r>
      <w:r w:rsidR="005D6631">
        <w:rPr>
          <w:sz w:val="28"/>
          <w:szCs w:val="28"/>
        </w:rPr>
        <w:t xml:space="preserve"> </w:t>
      </w:r>
      <w:r>
        <w:rPr>
          <w:sz w:val="28"/>
          <w:szCs w:val="28"/>
        </w:rPr>
        <w:t>one thinking of building a house for a parent.  In fact, there’s a movement in this direction fueled in</w:t>
      </w:r>
      <w:r w:rsidR="00FC3702">
        <w:rPr>
          <w:sz w:val="28"/>
          <w:szCs w:val="28"/>
        </w:rPr>
        <w:t xml:space="preserve"> </w:t>
      </w:r>
      <w:r>
        <w:rPr>
          <w:sz w:val="28"/>
          <w:szCs w:val="28"/>
        </w:rPr>
        <w:t>part by the high</w:t>
      </w:r>
      <w:r w:rsidR="005D6631">
        <w:rPr>
          <w:sz w:val="28"/>
          <w:szCs w:val="28"/>
        </w:rPr>
        <w:t xml:space="preserve"> </w:t>
      </w:r>
      <w:r w:rsidR="00FC3702">
        <w:rPr>
          <w:sz w:val="28"/>
          <w:szCs w:val="28"/>
        </w:rPr>
        <w:t>cost of care in  assisted living facil</w:t>
      </w:r>
      <w:r w:rsidR="005D6631">
        <w:rPr>
          <w:sz w:val="28"/>
          <w:szCs w:val="28"/>
        </w:rPr>
        <w:t>it</w:t>
      </w:r>
      <w:r w:rsidR="00FC3702">
        <w:rPr>
          <w:sz w:val="28"/>
          <w:szCs w:val="28"/>
        </w:rPr>
        <w:t>ies</w:t>
      </w:r>
      <w:r w:rsidR="005D6631">
        <w:rPr>
          <w:sz w:val="28"/>
          <w:szCs w:val="28"/>
        </w:rPr>
        <w:t xml:space="preserve">  These backyard homes, called by some “granny pods” and some others as “mother-in law</w:t>
      </w:r>
      <w:r w:rsidR="00FC3702">
        <w:rPr>
          <w:sz w:val="28"/>
          <w:szCs w:val="28"/>
        </w:rPr>
        <w:t xml:space="preserve"> suites</w:t>
      </w:r>
      <w:r w:rsidR="005D6631">
        <w:rPr>
          <w:sz w:val="28"/>
          <w:szCs w:val="28"/>
        </w:rPr>
        <w:t xml:space="preserve">,” are an alternative to </w:t>
      </w:r>
      <w:r w:rsidR="00FC3702">
        <w:rPr>
          <w:sz w:val="28"/>
          <w:szCs w:val="28"/>
        </w:rPr>
        <w:t xml:space="preserve">putting an aging relative in a </w:t>
      </w:r>
      <w:r w:rsidR="005D6631">
        <w:rPr>
          <w:sz w:val="28"/>
          <w:szCs w:val="28"/>
        </w:rPr>
        <w:t xml:space="preserve">care home.  Some are full of medical technology, and are specifically designed for senior citizens.  </w:t>
      </w:r>
      <w:r w:rsidR="00FF6317">
        <w:rPr>
          <w:sz w:val="28"/>
          <w:szCs w:val="28"/>
        </w:rPr>
        <w:t>F</w:t>
      </w:r>
      <w:r w:rsidR="005D6631">
        <w:rPr>
          <w:sz w:val="28"/>
          <w:szCs w:val="28"/>
        </w:rPr>
        <w:t xml:space="preserve">or example, many granny pods have safety features that come standard with the construction, </w:t>
      </w:r>
      <w:r w:rsidR="005D6631">
        <w:rPr>
          <w:sz w:val="28"/>
          <w:szCs w:val="28"/>
        </w:rPr>
        <w:lastRenderedPageBreak/>
        <w:t>such as hand railings, defibrillators and first aid supplies.  Some have lig</w:t>
      </w:r>
      <w:r w:rsidR="00FC3702">
        <w:rPr>
          <w:sz w:val="28"/>
          <w:szCs w:val="28"/>
        </w:rPr>
        <w:t>h</w:t>
      </w:r>
      <w:r w:rsidR="005D6631">
        <w:rPr>
          <w:sz w:val="28"/>
          <w:szCs w:val="28"/>
        </w:rPr>
        <w:t xml:space="preserve">ted floorboards and floors made of soft, porous material covered in thick carpeting, thus </w:t>
      </w:r>
      <w:r w:rsidR="00FC3702">
        <w:rPr>
          <w:sz w:val="28"/>
          <w:szCs w:val="28"/>
        </w:rPr>
        <w:t>minimizing damage f</w:t>
      </w:r>
      <w:r w:rsidR="005D6631">
        <w:rPr>
          <w:sz w:val="28"/>
          <w:szCs w:val="28"/>
        </w:rPr>
        <w:t>rom falls.</w:t>
      </w:r>
    </w:p>
    <w:p w14:paraId="691688A8" w14:textId="77777777" w:rsidR="00FF6317" w:rsidRDefault="00FF6317" w:rsidP="00FC3702">
      <w:pPr>
        <w:ind w:firstLine="720"/>
        <w:rPr>
          <w:sz w:val="28"/>
          <w:szCs w:val="28"/>
        </w:rPr>
      </w:pPr>
      <w:r>
        <w:rPr>
          <w:sz w:val="28"/>
          <w:szCs w:val="28"/>
        </w:rPr>
        <w:t>Children building homes for parents.  It’s almost as common as parents building, buying, or helping to finance homes for their children when the kids – with freshly minted college diplomas or are newly married—[almost the same, as I was saying ]as when kids are just starting out on the adult journey of life.</w:t>
      </w:r>
    </w:p>
    <w:p w14:paraId="2085960F" w14:textId="77777777" w:rsidR="00FF6317" w:rsidRDefault="00FF6317" w:rsidP="00FC3702">
      <w:pPr>
        <w:ind w:firstLine="720"/>
        <w:rPr>
          <w:sz w:val="28"/>
          <w:szCs w:val="28"/>
        </w:rPr>
      </w:pPr>
      <w:r>
        <w:rPr>
          <w:sz w:val="28"/>
          <w:szCs w:val="28"/>
        </w:rPr>
        <w:t>Something similar is happening in today’s Old Testament text.  King David—who has many wars and battles yet ahead of him, who has yet to commit adultery with Bathsheba, who has yet to engineer the death of Bathsheba’s husband, who has yet to do anything to avenge the rape of his daughter Tamar by Amnon his son—this David is thinking of building a house, a house for the Lord, for his heavenly parent.</w:t>
      </w:r>
    </w:p>
    <w:p w14:paraId="3FDA8F0C" w14:textId="77777777" w:rsidR="005941EF" w:rsidRDefault="005941EF" w:rsidP="00FC3702">
      <w:pPr>
        <w:ind w:firstLine="720"/>
        <w:rPr>
          <w:sz w:val="28"/>
          <w:szCs w:val="28"/>
        </w:rPr>
      </w:pPr>
      <w:r>
        <w:rPr>
          <w:sz w:val="28"/>
          <w:szCs w:val="28"/>
        </w:rPr>
        <w:t xml:space="preserve">It would seem to be a gracious gesture.  But, as with many parents who resist or resent their children telling them what to do, and don’t like it when the kids connive to reduce their independence, God </w:t>
      </w:r>
      <w:r>
        <w:rPr>
          <w:sz w:val="28"/>
          <w:szCs w:val="28"/>
        </w:rPr>
        <w:lastRenderedPageBreak/>
        <w:t xml:space="preserve">pushes back, and basically tells David to forget it.  God doesn’t want to live </w:t>
      </w:r>
      <w:r w:rsidR="00423DCB">
        <w:rPr>
          <w:sz w:val="28"/>
          <w:szCs w:val="28"/>
        </w:rPr>
        <w:t>in</w:t>
      </w:r>
      <w:r>
        <w:rPr>
          <w:sz w:val="28"/>
          <w:szCs w:val="28"/>
        </w:rPr>
        <w:t xml:space="preserve"> a house in David’s backyard.</w:t>
      </w:r>
    </w:p>
    <w:p w14:paraId="3EAE91C8" w14:textId="77777777" w:rsidR="005941EF" w:rsidRDefault="005941EF" w:rsidP="00FC3702">
      <w:pPr>
        <w:ind w:firstLine="720"/>
        <w:rPr>
          <w:sz w:val="28"/>
          <w:szCs w:val="28"/>
        </w:rPr>
      </w:pPr>
      <w:r>
        <w:rPr>
          <w:sz w:val="28"/>
          <w:szCs w:val="28"/>
        </w:rPr>
        <w:t>The context of this kerfluffle is that David has built himself a house of cedar</w:t>
      </w:r>
      <w:r w:rsidR="00B67FD6">
        <w:rPr>
          <w:sz w:val="28"/>
          <w:szCs w:val="28"/>
        </w:rPr>
        <w:t xml:space="preserve"> and thinks that it is not enough that he has brou</w:t>
      </w:r>
      <w:r w:rsidR="00423DCB">
        <w:rPr>
          <w:sz w:val="28"/>
          <w:szCs w:val="28"/>
        </w:rPr>
        <w:t xml:space="preserve">ght the ark of the covenant into Jerusalem.  He says to his prophet pal, Nathan, “See now, I am living in a house of cedar, but the ark of God stays in a tent.”  The inference is clear:  He lives in a sumptuous and stable structure in relative ease, while God ahs been shunted to  flimsy warehouse of canvas and twine.  The situation would </w:t>
      </w:r>
      <w:r w:rsidR="00423DCB">
        <w:rPr>
          <w:sz w:val="28"/>
          <w:szCs w:val="28"/>
        </w:rPr>
        <w:t xml:space="preserve">make any self-respecting child a bit guilty—treating his parent this way.  Yet, why did David </w:t>
      </w:r>
      <w:r w:rsidR="00423DCB" w:rsidRPr="00423DCB">
        <w:rPr>
          <w:rFonts w:ascii="Times New Roman" w:hAnsi="Times New Roman" w:cs="Times New Roman"/>
          <w:i/>
          <w:sz w:val="28"/>
          <w:szCs w:val="28"/>
        </w:rPr>
        <w:t xml:space="preserve">really </w:t>
      </w:r>
      <w:r w:rsidR="00423DCB">
        <w:rPr>
          <w:sz w:val="28"/>
          <w:szCs w:val="28"/>
        </w:rPr>
        <w:t>want to build a house or temple for the Lord?</w:t>
      </w:r>
    </w:p>
    <w:p w14:paraId="4A1B7801" w14:textId="77777777" w:rsidR="00423DCB" w:rsidRDefault="00423DCB" w:rsidP="00FC3702">
      <w:pPr>
        <w:ind w:firstLine="720"/>
        <w:rPr>
          <w:sz w:val="28"/>
          <w:szCs w:val="28"/>
        </w:rPr>
      </w:pPr>
      <w:r>
        <w:rPr>
          <w:sz w:val="28"/>
          <w:szCs w:val="28"/>
        </w:rPr>
        <w:t xml:space="preserve">It’s hard to know the king’s motives.  One can speculate, however.  Perhaps there’s a </w:t>
      </w:r>
      <w:r w:rsidRPr="00423DCB">
        <w:rPr>
          <w:rFonts w:ascii="Times New Roman" w:hAnsi="Times New Roman" w:cs="Times New Roman"/>
          <w:i/>
          <w:sz w:val="28"/>
          <w:szCs w:val="28"/>
        </w:rPr>
        <w:t>quid pro quo</w:t>
      </w:r>
      <w:r>
        <w:rPr>
          <w:sz w:val="28"/>
          <w:szCs w:val="28"/>
        </w:rPr>
        <w:t xml:space="preserve"> idea lurking in David’s heart.  If he does something for God, God will do something for him.  Such an attitude is hardly uncommon.  People have always bargained with God.</w:t>
      </w:r>
    </w:p>
    <w:p w14:paraId="1AD789BE" w14:textId="77777777" w:rsidR="003F00D2" w:rsidRDefault="003F00D2" w:rsidP="00FC3702">
      <w:pPr>
        <w:ind w:firstLine="720"/>
        <w:rPr>
          <w:sz w:val="28"/>
          <w:szCs w:val="28"/>
        </w:rPr>
      </w:pPr>
      <w:r>
        <w:rPr>
          <w:sz w:val="28"/>
          <w:szCs w:val="28"/>
        </w:rPr>
        <w:t>- Abraham bargained with God about Sodom and his nephew Lot  (Genesis 18).</w:t>
      </w:r>
    </w:p>
    <w:p w14:paraId="59CC0D85" w14:textId="77777777" w:rsidR="003F00D2" w:rsidRDefault="003F00D2" w:rsidP="00FC3702">
      <w:pPr>
        <w:ind w:firstLine="720"/>
        <w:rPr>
          <w:sz w:val="28"/>
          <w:szCs w:val="28"/>
        </w:rPr>
      </w:pPr>
      <w:r>
        <w:rPr>
          <w:sz w:val="28"/>
          <w:szCs w:val="28"/>
        </w:rPr>
        <w:lastRenderedPageBreak/>
        <w:t>- Jacob bargained during his wrestling match (Genesis 22).</w:t>
      </w:r>
    </w:p>
    <w:p w14:paraId="042F9CCF" w14:textId="77777777" w:rsidR="003F00D2" w:rsidRDefault="003F00D2" w:rsidP="00FC3702">
      <w:pPr>
        <w:ind w:firstLine="720"/>
        <w:rPr>
          <w:sz w:val="28"/>
          <w:szCs w:val="28"/>
        </w:rPr>
      </w:pPr>
      <w:r>
        <w:rPr>
          <w:sz w:val="28"/>
          <w:szCs w:val="28"/>
        </w:rPr>
        <w:t>- Moses struck a deal with God to save the Israelites in the aftermath of the Golden Calf incident (Exodus 32).</w:t>
      </w:r>
    </w:p>
    <w:p w14:paraId="319F5D7C" w14:textId="77777777" w:rsidR="003F00D2" w:rsidRDefault="003F00D2" w:rsidP="00FC3702">
      <w:pPr>
        <w:ind w:firstLine="720"/>
        <w:rPr>
          <w:sz w:val="28"/>
          <w:szCs w:val="28"/>
        </w:rPr>
      </w:pPr>
      <w:r>
        <w:rPr>
          <w:sz w:val="28"/>
          <w:szCs w:val="28"/>
        </w:rPr>
        <w:t>- Hannah bargained for a son (I Samuel 1.)</w:t>
      </w:r>
    </w:p>
    <w:p w14:paraId="49D21EEF" w14:textId="77777777" w:rsidR="003F00D2" w:rsidRDefault="003F00D2" w:rsidP="00FC3702">
      <w:pPr>
        <w:ind w:firstLine="720"/>
        <w:rPr>
          <w:sz w:val="28"/>
          <w:szCs w:val="28"/>
        </w:rPr>
      </w:pPr>
      <w:r>
        <w:rPr>
          <w:sz w:val="28"/>
          <w:szCs w:val="28"/>
        </w:rPr>
        <w:t xml:space="preserve">Soldiers offer up foxhole prayers during a firestorm that often have something to do with never fornicating again or going into the priesthood.  Many people with a terminal illness understandably try to strike a deal with God – perhaps offering to tithe </w:t>
      </w:r>
      <w:r>
        <w:rPr>
          <w:sz w:val="28"/>
          <w:szCs w:val="28"/>
        </w:rPr>
        <w:t>faithfully if God will heal them.  People in financial distress often make desperate promises to God.</w:t>
      </w:r>
    </w:p>
    <w:p w14:paraId="1CF99C34" w14:textId="77777777" w:rsidR="003F00D2" w:rsidRPr="007F6E27" w:rsidRDefault="003F00D2" w:rsidP="00FC3702">
      <w:pPr>
        <w:ind w:firstLine="720"/>
        <w:rPr>
          <w:rFonts w:ascii="Times New Roman" w:hAnsi="Times New Roman" w:cs="Times New Roman"/>
          <w:i/>
          <w:sz w:val="28"/>
          <w:szCs w:val="28"/>
        </w:rPr>
      </w:pPr>
      <w:r>
        <w:rPr>
          <w:sz w:val="28"/>
          <w:szCs w:val="28"/>
        </w:rPr>
        <w:t>All of these situations are sort of like pagan attempts to appeal to a wrathful deity.  People  burn incense, light candles, and ask their patron deity to help</w:t>
      </w:r>
      <w:r w:rsidR="007F6E27">
        <w:rPr>
          <w:sz w:val="28"/>
          <w:szCs w:val="28"/>
        </w:rPr>
        <w:t xml:space="preserve"> </w:t>
      </w:r>
      <w:r>
        <w:rPr>
          <w:sz w:val="28"/>
          <w:szCs w:val="28"/>
        </w:rPr>
        <w:t xml:space="preserve">them pass examinations, heal a dying mother, increase their prosperity and give them health and long life.  Maybe David, too, is seeking a little </w:t>
      </w:r>
      <w:r w:rsidRPr="007F6E27">
        <w:rPr>
          <w:rFonts w:ascii="Times New Roman" w:hAnsi="Times New Roman" w:cs="Times New Roman"/>
          <w:i/>
          <w:sz w:val="28"/>
          <w:szCs w:val="28"/>
        </w:rPr>
        <w:t>quid pro quo.</w:t>
      </w:r>
    </w:p>
    <w:p w14:paraId="2EEA4784" w14:textId="39602D9A" w:rsidR="003F00D2" w:rsidRDefault="003F00D2" w:rsidP="00FC3702">
      <w:pPr>
        <w:ind w:firstLine="720"/>
        <w:rPr>
          <w:sz w:val="28"/>
          <w:szCs w:val="28"/>
        </w:rPr>
      </w:pPr>
      <w:r>
        <w:rPr>
          <w:sz w:val="28"/>
          <w:szCs w:val="28"/>
        </w:rPr>
        <w:t>Or maybe he just wanted to express his gratitude.  God’</w:t>
      </w:r>
      <w:r w:rsidR="007F6E27">
        <w:rPr>
          <w:sz w:val="28"/>
          <w:szCs w:val="28"/>
        </w:rPr>
        <w:t>s hand had been on hi</w:t>
      </w:r>
      <w:r>
        <w:rPr>
          <w:sz w:val="28"/>
          <w:szCs w:val="28"/>
        </w:rPr>
        <w:t xml:space="preserve">m since Samuel </w:t>
      </w:r>
      <w:r>
        <w:rPr>
          <w:sz w:val="28"/>
          <w:szCs w:val="28"/>
        </w:rPr>
        <w:lastRenderedPageBreak/>
        <w:t xml:space="preserve">anointed him in the presence of his brothers and his father Jesse.  </w:t>
      </w:r>
    </w:p>
    <w:p w14:paraId="6CC65783" w14:textId="060CB433" w:rsidR="007F6E27" w:rsidRDefault="007F6E27" w:rsidP="00FC3702">
      <w:pPr>
        <w:ind w:firstLine="720"/>
        <w:rPr>
          <w:sz w:val="28"/>
          <w:szCs w:val="28"/>
        </w:rPr>
      </w:pPr>
      <w:r>
        <w:rPr>
          <w:sz w:val="28"/>
          <w:szCs w:val="28"/>
        </w:rPr>
        <w:t xml:space="preserve">Expressing gratitude to God is a good thing.  Like most parents, God tries to teach His children to say “please” and “thank you.”  Later, David himself will write:  “Enter his gates with thanksgiving, and his courts with praise.  Give thanks to him and bless his name” (Ps. 100:4)  Yeah, it </w:t>
      </w:r>
      <w:r w:rsidRPr="007F6E27">
        <w:rPr>
          <w:rFonts w:ascii="Times New Roman" w:hAnsi="Times New Roman" w:cs="Times New Roman"/>
          <w:i/>
          <w:sz w:val="28"/>
          <w:szCs w:val="28"/>
        </w:rPr>
        <w:t xml:space="preserve">is </w:t>
      </w:r>
      <w:r>
        <w:rPr>
          <w:sz w:val="28"/>
          <w:szCs w:val="28"/>
        </w:rPr>
        <w:t>a good thing to say “thank you.”</w:t>
      </w:r>
    </w:p>
    <w:p w14:paraId="10181E26" w14:textId="77777777" w:rsidR="007F6E27" w:rsidRDefault="007F6E27" w:rsidP="00FC3702">
      <w:pPr>
        <w:ind w:firstLine="720"/>
        <w:rPr>
          <w:sz w:val="28"/>
          <w:szCs w:val="28"/>
        </w:rPr>
      </w:pPr>
      <w:r>
        <w:rPr>
          <w:sz w:val="28"/>
          <w:szCs w:val="28"/>
        </w:rPr>
        <w:t xml:space="preserve">But perhaps, just maybe, God senses that David is attempting more than just a thank-you note.  Maybe he’s </w:t>
      </w:r>
      <w:r w:rsidRPr="007F6E27">
        <w:rPr>
          <w:rFonts w:cs="Times New Roman"/>
          <w:sz w:val="28"/>
          <w:szCs w:val="28"/>
        </w:rPr>
        <w:t>also</w:t>
      </w:r>
      <w:r w:rsidRPr="007F6E27">
        <w:rPr>
          <w:rFonts w:ascii="Times New Roman" w:hAnsi="Times New Roman" w:cs="Times New Roman"/>
          <w:i/>
          <w:sz w:val="28"/>
          <w:szCs w:val="28"/>
        </w:rPr>
        <w:t xml:space="preserve"> trying to pay God back, to settle a </w:t>
      </w:r>
      <w:r w:rsidRPr="007F6E27">
        <w:rPr>
          <w:rFonts w:ascii="Times New Roman" w:hAnsi="Times New Roman" w:cs="Times New Roman"/>
          <w:i/>
          <w:sz w:val="28"/>
          <w:szCs w:val="28"/>
        </w:rPr>
        <w:t xml:space="preserve">debt.  </w:t>
      </w:r>
      <w:r>
        <w:rPr>
          <w:sz w:val="28"/>
          <w:szCs w:val="28"/>
        </w:rPr>
        <w:t>Powerful men like David don’t like being indebted to anyone, not even to their God.  Is this what’s happening here?</w:t>
      </w:r>
    </w:p>
    <w:p w14:paraId="08495E77" w14:textId="178D2F97" w:rsidR="007F6E27" w:rsidRDefault="007F6E27" w:rsidP="00FC3702">
      <w:pPr>
        <w:ind w:firstLine="720"/>
        <w:rPr>
          <w:sz w:val="28"/>
          <w:szCs w:val="28"/>
        </w:rPr>
      </w:pPr>
      <w:r>
        <w:rPr>
          <w:sz w:val="28"/>
          <w:szCs w:val="28"/>
        </w:rPr>
        <w:t xml:space="preserve">Do we ever think that we’re sort of square with God?  We’ve called innumerable housebound people.  </w:t>
      </w:r>
      <w:r w:rsidR="004A6833">
        <w:rPr>
          <w:sz w:val="28"/>
          <w:szCs w:val="28"/>
        </w:rPr>
        <w:t>W</w:t>
      </w:r>
      <w:r>
        <w:rPr>
          <w:sz w:val="28"/>
          <w:szCs w:val="28"/>
        </w:rPr>
        <w:t xml:space="preserve">e’ve sent “be well” cards and sat in the kitchens of bereaved friends.  </w:t>
      </w:r>
      <w:r w:rsidR="004A6833">
        <w:rPr>
          <w:sz w:val="28"/>
          <w:szCs w:val="28"/>
        </w:rPr>
        <w:t>W</w:t>
      </w:r>
      <w:r>
        <w:rPr>
          <w:sz w:val="28"/>
          <w:szCs w:val="28"/>
        </w:rPr>
        <w:t>e’ve thought of all manner of neat little things to do to give people a smile and</w:t>
      </w:r>
      <w:r w:rsidR="00382496">
        <w:rPr>
          <w:sz w:val="28"/>
          <w:szCs w:val="28"/>
        </w:rPr>
        <w:t xml:space="preserve"> make them feel special</w:t>
      </w:r>
      <w:r>
        <w:rPr>
          <w:sz w:val="28"/>
          <w:szCs w:val="28"/>
        </w:rPr>
        <w:t>.  We’ve paid our dues.  We’ve done our service.</w:t>
      </w:r>
      <w:r w:rsidR="003448E7">
        <w:rPr>
          <w:sz w:val="28"/>
          <w:szCs w:val="28"/>
        </w:rPr>
        <w:t xml:space="preserve">  Could God expect more?  </w:t>
      </w:r>
    </w:p>
    <w:p w14:paraId="01B9B9BA" w14:textId="3C09DD00" w:rsidR="003448E7" w:rsidRDefault="003448E7" w:rsidP="00FC3702">
      <w:pPr>
        <w:ind w:firstLine="720"/>
        <w:rPr>
          <w:sz w:val="28"/>
          <w:szCs w:val="28"/>
        </w:rPr>
      </w:pPr>
      <w:r>
        <w:rPr>
          <w:sz w:val="28"/>
          <w:szCs w:val="28"/>
        </w:rPr>
        <w:t>So we tend to think this way</w:t>
      </w:r>
      <w:r w:rsidR="00382496">
        <w:rPr>
          <w:sz w:val="28"/>
          <w:szCs w:val="28"/>
        </w:rPr>
        <w:t>:</w:t>
      </w:r>
      <w:r>
        <w:rPr>
          <w:sz w:val="28"/>
          <w:szCs w:val="28"/>
        </w:rPr>
        <w:t xml:space="preserve">  </w:t>
      </w:r>
      <w:r w:rsidR="00382496">
        <w:rPr>
          <w:sz w:val="28"/>
          <w:szCs w:val="28"/>
        </w:rPr>
        <w:t>i</w:t>
      </w:r>
      <w:r>
        <w:rPr>
          <w:sz w:val="28"/>
          <w:szCs w:val="28"/>
        </w:rPr>
        <w:t xml:space="preserve">f we’ve done no harm, been faithful to our spouse, volunteered for </w:t>
      </w:r>
      <w:r>
        <w:rPr>
          <w:sz w:val="28"/>
          <w:szCs w:val="28"/>
        </w:rPr>
        <w:lastRenderedPageBreak/>
        <w:t>various nonprofits, been generous with our financial resources, never once kicked the cat, never once evaded the IRS, never once used profanity – well what could God possibly say?  it’s like we present an invoice to God and say, “I think we’re good.”  Now we can walk away.</w:t>
      </w:r>
    </w:p>
    <w:p w14:paraId="4D16B46A" w14:textId="61B37F27" w:rsidR="003448E7" w:rsidRDefault="003448E7" w:rsidP="00FC3702">
      <w:pPr>
        <w:ind w:firstLine="720"/>
        <w:rPr>
          <w:sz w:val="28"/>
          <w:szCs w:val="28"/>
        </w:rPr>
      </w:pPr>
      <w:r>
        <w:rPr>
          <w:sz w:val="28"/>
          <w:szCs w:val="28"/>
        </w:rPr>
        <w:t xml:space="preserve">Whatever David‘s motives, God doesn’t see it this way.  God doesn’t want a house.  At least, God doesn’t want David’s house.  God makes it clear:  He never asked for a house.  He doesn’t want a house.  “I have not lived in a house since the day I bought up the people of Israel from Egypt to this day, but I have </w:t>
      </w:r>
      <w:r>
        <w:rPr>
          <w:sz w:val="28"/>
          <w:szCs w:val="28"/>
        </w:rPr>
        <w:t>been moving about in a tent and a tabernacle.  Wherever I have moved about among all the people of Israel, did I ever speak a word with any of the tribal leaders of Israel, whom I commanded to shepherd my people Israel, saying, ‘Why have you not built me a house of cedar?’” (vv. 6,7)</w:t>
      </w:r>
    </w:p>
    <w:p w14:paraId="7B1427EA" w14:textId="3D85559E" w:rsidR="003448E7" w:rsidRDefault="003448E7" w:rsidP="00FC3702">
      <w:pPr>
        <w:ind w:firstLine="720"/>
        <w:rPr>
          <w:sz w:val="28"/>
          <w:szCs w:val="28"/>
        </w:rPr>
      </w:pPr>
      <w:r>
        <w:rPr>
          <w:sz w:val="28"/>
          <w:szCs w:val="28"/>
        </w:rPr>
        <w:t>David was treating God as a client.  The one who bu</w:t>
      </w:r>
      <w:r w:rsidR="00C26C40">
        <w:rPr>
          <w:sz w:val="28"/>
          <w:szCs w:val="28"/>
        </w:rPr>
        <w:t>i</w:t>
      </w:r>
      <w:r>
        <w:rPr>
          <w:sz w:val="28"/>
          <w:szCs w:val="28"/>
        </w:rPr>
        <w:t>lds the house is greater than the tenant of the ho</w:t>
      </w:r>
      <w:r w:rsidR="00C26C40">
        <w:rPr>
          <w:sz w:val="28"/>
          <w:szCs w:val="28"/>
        </w:rPr>
        <w:t>use.  God sees through David.  T</w:t>
      </w:r>
      <w:r>
        <w:rPr>
          <w:sz w:val="28"/>
          <w:szCs w:val="28"/>
        </w:rPr>
        <w:t>her</w:t>
      </w:r>
      <w:r w:rsidR="00C26C40">
        <w:rPr>
          <w:sz w:val="28"/>
          <w:szCs w:val="28"/>
        </w:rPr>
        <w:t>e</w:t>
      </w:r>
      <w:r>
        <w:rPr>
          <w:sz w:val="28"/>
          <w:szCs w:val="28"/>
        </w:rPr>
        <w:t>’</w:t>
      </w:r>
      <w:r w:rsidR="00C26C40">
        <w:rPr>
          <w:sz w:val="28"/>
          <w:szCs w:val="28"/>
        </w:rPr>
        <w:t>s</w:t>
      </w:r>
      <w:r w:rsidR="004A6833">
        <w:rPr>
          <w:sz w:val="28"/>
          <w:szCs w:val="28"/>
        </w:rPr>
        <w:t xml:space="preserve"> </w:t>
      </w:r>
      <w:r w:rsidR="00C26C40">
        <w:rPr>
          <w:sz w:val="28"/>
          <w:szCs w:val="28"/>
        </w:rPr>
        <w:t>D</w:t>
      </w:r>
      <w:r>
        <w:rPr>
          <w:sz w:val="28"/>
          <w:szCs w:val="28"/>
        </w:rPr>
        <w:t>a</w:t>
      </w:r>
      <w:r w:rsidR="00C26C40">
        <w:rPr>
          <w:sz w:val="28"/>
          <w:szCs w:val="28"/>
        </w:rPr>
        <w:t>v</w:t>
      </w:r>
      <w:r>
        <w:rPr>
          <w:sz w:val="28"/>
          <w:szCs w:val="28"/>
        </w:rPr>
        <w:t>id, the</w:t>
      </w:r>
      <w:r w:rsidR="00C26C40">
        <w:rPr>
          <w:sz w:val="28"/>
          <w:szCs w:val="28"/>
        </w:rPr>
        <w:t xml:space="preserve"> </w:t>
      </w:r>
      <w:r>
        <w:rPr>
          <w:sz w:val="28"/>
          <w:szCs w:val="28"/>
        </w:rPr>
        <w:t xml:space="preserve">man of action and mighty deeds.  He’s going to make decisions for God.  He’s going  keep </w:t>
      </w:r>
      <w:r w:rsidR="00C26C40">
        <w:rPr>
          <w:sz w:val="28"/>
          <w:szCs w:val="28"/>
        </w:rPr>
        <w:t>G</w:t>
      </w:r>
      <w:r>
        <w:rPr>
          <w:sz w:val="28"/>
          <w:szCs w:val="28"/>
        </w:rPr>
        <w:t>od in His place.  He is going to take care of God.  He is going to</w:t>
      </w:r>
      <w:r w:rsidR="00C26C40">
        <w:rPr>
          <w:sz w:val="28"/>
          <w:szCs w:val="28"/>
        </w:rPr>
        <w:t xml:space="preserve"> </w:t>
      </w:r>
      <w:r>
        <w:rPr>
          <w:sz w:val="28"/>
          <w:szCs w:val="28"/>
        </w:rPr>
        <w:lastRenderedPageBreak/>
        <w:t xml:space="preserve">put </w:t>
      </w:r>
      <w:r w:rsidR="00C26C40">
        <w:rPr>
          <w:sz w:val="28"/>
          <w:szCs w:val="28"/>
        </w:rPr>
        <w:t>G</w:t>
      </w:r>
      <w:r>
        <w:rPr>
          <w:sz w:val="28"/>
          <w:szCs w:val="28"/>
        </w:rPr>
        <w:t>od somewhere so that he’ll a</w:t>
      </w:r>
      <w:r w:rsidR="00C26C40">
        <w:rPr>
          <w:sz w:val="28"/>
          <w:szCs w:val="28"/>
        </w:rPr>
        <w:t>lways know where God is</w:t>
      </w:r>
      <w:r>
        <w:rPr>
          <w:sz w:val="28"/>
          <w:szCs w:val="28"/>
        </w:rPr>
        <w:t xml:space="preserve"> and what God is doing.  </w:t>
      </w:r>
      <w:r w:rsidR="00C26C40">
        <w:rPr>
          <w:rFonts w:ascii="Times New Roman" w:hAnsi="Times New Roman" w:cs="Times New Roman"/>
          <w:i/>
          <w:sz w:val="28"/>
          <w:szCs w:val="28"/>
        </w:rPr>
        <w:t>He is going to manage G</w:t>
      </w:r>
      <w:r w:rsidRPr="00C26C40">
        <w:rPr>
          <w:rFonts w:ascii="Times New Roman" w:hAnsi="Times New Roman" w:cs="Times New Roman"/>
          <w:i/>
          <w:sz w:val="28"/>
          <w:szCs w:val="28"/>
        </w:rPr>
        <w:t>od.</w:t>
      </w:r>
      <w:r>
        <w:rPr>
          <w:sz w:val="28"/>
          <w:szCs w:val="28"/>
        </w:rPr>
        <w:t xml:space="preserve">  He is going to please </w:t>
      </w:r>
      <w:r w:rsidR="00C26C40">
        <w:rPr>
          <w:sz w:val="28"/>
          <w:szCs w:val="28"/>
        </w:rPr>
        <w:t>G</w:t>
      </w:r>
      <w:r>
        <w:rPr>
          <w:sz w:val="28"/>
          <w:szCs w:val="28"/>
        </w:rPr>
        <w:t>od as any</w:t>
      </w:r>
      <w:r w:rsidR="00C26C40">
        <w:rPr>
          <w:sz w:val="28"/>
          <w:szCs w:val="28"/>
        </w:rPr>
        <w:t xml:space="preserve"> child wishes to please a parent by showing the parent that he has outstripped the parent, </w:t>
      </w:r>
      <w:r w:rsidR="004A6833">
        <w:rPr>
          <w:sz w:val="28"/>
          <w:szCs w:val="28"/>
        </w:rPr>
        <w:t>h</w:t>
      </w:r>
      <w:r w:rsidR="00C26C40">
        <w:rPr>
          <w:sz w:val="28"/>
          <w:szCs w:val="28"/>
        </w:rPr>
        <w:t>as advanced and gone beyond the parent.</w:t>
      </w:r>
    </w:p>
    <w:p w14:paraId="4F4C31F2" w14:textId="77777777" w:rsidR="00C26C40" w:rsidRDefault="00C26C40" w:rsidP="00FC3702">
      <w:pPr>
        <w:ind w:firstLine="720"/>
        <w:rPr>
          <w:sz w:val="28"/>
          <w:szCs w:val="28"/>
        </w:rPr>
      </w:pPr>
      <w:r>
        <w:rPr>
          <w:sz w:val="28"/>
          <w:szCs w:val="28"/>
        </w:rPr>
        <w:t>God will have none of it, and brings the house building plans to an abrupt halt.  And although God will later approve plans for a temple built by David’s son Solomon, right now he has a lesson or two to teach the king.</w:t>
      </w:r>
    </w:p>
    <w:p w14:paraId="3924E728" w14:textId="77777777" w:rsidR="00C26C40" w:rsidRDefault="00C26C40" w:rsidP="00FC3702">
      <w:pPr>
        <w:ind w:firstLine="720"/>
        <w:rPr>
          <w:sz w:val="28"/>
          <w:szCs w:val="28"/>
        </w:rPr>
      </w:pPr>
      <w:r w:rsidRPr="004A6833">
        <w:rPr>
          <w:rFonts w:ascii="Times New Roman" w:hAnsi="Times New Roman" w:cs="Times New Roman"/>
          <w:i/>
          <w:iCs/>
          <w:sz w:val="28"/>
          <w:szCs w:val="28"/>
        </w:rPr>
        <w:t>God doesn’t need to be sheltered</w:t>
      </w:r>
      <w:r>
        <w:rPr>
          <w:sz w:val="28"/>
          <w:szCs w:val="28"/>
        </w:rPr>
        <w:t xml:space="preserve">.  Perhaps this is why the tabernacle never had a roof.  To put a roof on the structure would suggest that God needs protection, that God is not much more than a thing made of wood or stone.  </w:t>
      </w:r>
    </w:p>
    <w:p w14:paraId="57C4C5FE" w14:textId="77777777" w:rsidR="00C26C40" w:rsidRDefault="00C26C40" w:rsidP="00FC3702">
      <w:pPr>
        <w:ind w:firstLine="720"/>
        <w:rPr>
          <w:sz w:val="28"/>
          <w:szCs w:val="28"/>
        </w:rPr>
      </w:pPr>
      <w:r>
        <w:rPr>
          <w:sz w:val="28"/>
          <w:szCs w:val="28"/>
        </w:rPr>
        <w:t>No, we don’t need to protect God in any way, shape, or form.  We are not going to cage God.</w:t>
      </w:r>
    </w:p>
    <w:p w14:paraId="32EC80A9" w14:textId="77777777" w:rsidR="00C26C40" w:rsidRDefault="00C26C40" w:rsidP="00FC3702">
      <w:pPr>
        <w:ind w:firstLine="720"/>
        <w:rPr>
          <w:sz w:val="28"/>
          <w:szCs w:val="28"/>
        </w:rPr>
      </w:pPr>
      <w:r w:rsidRPr="00F431AA">
        <w:rPr>
          <w:rFonts w:ascii="Times New Roman" w:hAnsi="Times New Roman" w:cs="Times New Roman"/>
          <w:i/>
          <w:sz w:val="28"/>
          <w:szCs w:val="28"/>
        </w:rPr>
        <w:t>God doesn’t need to be assisted with his living arrangements.</w:t>
      </w:r>
      <w:r>
        <w:rPr>
          <w:sz w:val="28"/>
          <w:szCs w:val="28"/>
        </w:rPr>
        <w:t xml:space="preserve">  God reminds David that he has never uttered a complaint about the tabern</w:t>
      </w:r>
      <w:r w:rsidR="00F431AA">
        <w:rPr>
          <w:sz w:val="28"/>
          <w:szCs w:val="28"/>
        </w:rPr>
        <w:t>a</w:t>
      </w:r>
      <w:r>
        <w:rPr>
          <w:sz w:val="28"/>
          <w:szCs w:val="28"/>
        </w:rPr>
        <w:t>c</w:t>
      </w:r>
      <w:r w:rsidR="00F431AA">
        <w:rPr>
          <w:sz w:val="28"/>
          <w:szCs w:val="28"/>
        </w:rPr>
        <w:t>le</w:t>
      </w:r>
      <w:r>
        <w:rPr>
          <w:sz w:val="28"/>
          <w:szCs w:val="28"/>
        </w:rPr>
        <w:t xml:space="preserve">.  God has never expressed dissatisfaction with his “house.”  </w:t>
      </w:r>
      <w:r w:rsidR="00F431AA">
        <w:rPr>
          <w:sz w:val="28"/>
          <w:szCs w:val="28"/>
        </w:rPr>
        <w:t>G</w:t>
      </w:r>
      <w:r>
        <w:rPr>
          <w:sz w:val="28"/>
          <w:szCs w:val="28"/>
        </w:rPr>
        <w:t>od doe</w:t>
      </w:r>
      <w:r w:rsidR="00F431AA">
        <w:rPr>
          <w:sz w:val="28"/>
          <w:szCs w:val="28"/>
        </w:rPr>
        <w:t>s</w:t>
      </w:r>
      <w:r>
        <w:rPr>
          <w:sz w:val="28"/>
          <w:szCs w:val="28"/>
        </w:rPr>
        <w:t>n</w:t>
      </w:r>
      <w:r w:rsidR="00F431AA">
        <w:rPr>
          <w:sz w:val="28"/>
          <w:szCs w:val="28"/>
        </w:rPr>
        <w:t>’</w:t>
      </w:r>
      <w:r>
        <w:rPr>
          <w:sz w:val="28"/>
          <w:szCs w:val="28"/>
        </w:rPr>
        <w:t>t need His children telling H</w:t>
      </w:r>
      <w:r w:rsidR="00F431AA">
        <w:rPr>
          <w:sz w:val="28"/>
          <w:szCs w:val="28"/>
        </w:rPr>
        <w:t>i</w:t>
      </w:r>
      <w:r>
        <w:rPr>
          <w:sz w:val="28"/>
          <w:szCs w:val="28"/>
        </w:rPr>
        <w:t xml:space="preserve">m what to do.  </w:t>
      </w:r>
      <w:r>
        <w:rPr>
          <w:sz w:val="28"/>
          <w:szCs w:val="28"/>
        </w:rPr>
        <w:lastRenderedPageBreak/>
        <w:t xml:space="preserve">He is </w:t>
      </w:r>
      <w:r w:rsidR="00F431AA">
        <w:rPr>
          <w:sz w:val="28"/>
          <w:szCs w:val="28"/>
        </w:rPr>
        <w:t xml:space="preserve">just </w:t>
      </w:r>
      <w:r>
        <w:rPr>
          <w:sz w:val="28"/>
          <w:szCs w:val="28"/>
        </w:rPr>
        <w:t>fine, thank you very m</w:t>
      </w:r>
      <w:r w:rsidR="00F431AA">
        <w:rPr>
          <w:sz w:val="28"/>
          <w:szCs w:val="28"/>
        </w:rPr>
        <w:t>u</w:t>
      </w:r>
      <w:r>
        <w:rPr>
          <w:sz w:val="28"/>
          <w:szCs w:val="28"/>
        </w:rPr>
        <w:t>ch.  God will not permit David the satisfaction of feeling like he’s helping God, giving God a hand, lending assistance for someone who can no longer help himself.  God reminds David that He, God, is firmly in control of His powers and faculties.</w:t>
      </w:r>
    </w:p>
    <w:p w14:paraId="36108FA3" w14:textId="494AAF40" w:rsidR="00F431AA" w:rsidRDefault="00F431AA" w:rsidP="00FC3702">
      <w:pPr>
        <w:ind w:firstLine="720"/>
        <w:rPr>
          <w:sz w:val="28"/>
          <w:szCs w:val="28"/>
        </w:rPr>
      </w:pPr>
      <w:r>
        <w:rPr>
          <w:sz w:val="28"/>
          <w:szCs w:val="28"/>
        </w:rPr>
        <w:t>So now God turns the tables.  God tells David that although David cannot and will not build a house of God, God will build a</w:t>
      </w:r>
      <w:r w:rsidR="00AA71F6">
        <w:rPr>
          <w:sz w:val="28"/>
          <w:szCs w:val="28"/>
        </w:rPr>
        <w:t xml:space="preserve"> </w:t>
      </w:r>
      <w:r>
        <w:rPr>
          <w:sz w:val="28"/>
          <w:szCs w:val="28"/>
        </w:rPr>
        <w:t>house for him:  “Moreover, the Lord declares to you th</w:t>
      </w:r>
      <w:r w:rsidR="00AA71F6">
        <w:rPr>
          <w:sz w:val="28"/>
          <w:szCs w:val="28"/>
        </w:rPr>
        <w:t>a</w:t>
      </w:r>
      <w:r>
        <w:rPr>
          <w:sz w:val="28"/>
          <w:szCs w:val="28"/>
        </w:rPr>
        <w:t>t the Lord will make you a house” (v. 11).</w:t>
      </w:r>
    </w:p>
    <w:p w14:paraId="34633B8E" w14:textId="77777777" w:rsidR="00F431AA" w:rsidRDefault="00F431AA" w:rsidP="00FC3702">
      <w:pPr>
        <w:ind w:firstLine="720"/>
        <w:rPr>
          <w:sz w:val="28"/>
          <w:szCs w:val="28"/>
        </w:rPr>
      </w:pPr>
      <w:r>
        <w:rPr>
          <w:sz w:val="28"/>
          <w:szCs w:val="28"/>
        </w:rPr>
        <w:t>The house that God will build for David is not a house of cedar, marble, and precious stones.  Such a house, no matter how well-built, is still subject to decay or destruction.  No, God is going to build a dynasty!  It’s a house that will last eternally.  Notice that God uses the word “forever” three times when describing this new “house.”   God says, “Your house and your kingdom shall be made sure forever before me; your throne shall be established forever” (v. 16.)</w:t>
      </w:r>
    </w:p>
    <w:p w14:paraId="5DF07A2B" w14:textId="77777777" w:rsidR="00F431AA" w:rsidRDefault="00F431AA" w:rsidP="00FC3702">
      <w:pPr>
        <w:ind w:firstLine="720"/>
        <w:rPr>
          <w:sz w:val="28"/>
          <w:szCs w:val="28"/>
        </w:rPr>
      </w:pPr>
      <w:r>
        <w:rPr>
          <w:sz w:val="28"/>
          <w:szCs w:val="28"/>
        </w:rPr>
        <w:t xml:space="preserve">This brings us to Advent.  We’re </w:t>
      </w:r>
      <w:r w:rsidR="007829DE">
        <w:rPr>
          <w:sz w:val="28"/>
          <w:szCs w:val="28"/>
        </w:rPr>
        <w:t>o</w:t>
      </w:r>
      <w:r>
        <w:rPr>
          <w:sz w:val="28"/>
          <w:szCs w:val="28"/>
        </w:rPr>
        <w:t>nly a few days from the day we celebrate the advent of the final ruler, t</w:t>
      </w:r>
      <w:r w:rsidR="007829DE">
        <w:rPr>
          <w:sz w:val="28"/>
          <w:szCs w:val="28"/>
        </w:rPr>
        <w:t>he</w:t>
      </w:r>
      <w:r>
        <w:rPr>
          <w:sz w:val="28"/>
          <w:szCs w:val="28"/>
        </w:rPr>
        <w:t xml:space="preserve"> last and eternal sovereign, the </w:t>
      </w:r>
      <w:r>
        <w:rPr>
          <w:sz w:val="28"/>
          <w:szCs w:val="28"/>
        </w:rPr>
        <w:lastRenderedPageBreak/>
        <w:t>Anointed One, the Messiah, the One who is of the royal house of David</w:t>
      </w:r>
      <w:r w:rsidR="007829DE">
        <w:rPr>
          <w:sz w:val="28"/>
          <w:szCs w:val="28"/>
        </w:rPr>
        <w:t xml:space="preserve"> whose throne will be established forever (2 Samuel 7:16.)  Remember it.  2 Samuel 7:16.   God has made His covenant to David and to you.</w:t>
      </w:r>
      <w:r>
        <w:rPr>
          <w:sz w:val="28"/>
          <w:szCs w:val="28"/>
        </w:rPr>
        <w:t xml:space="preserve">  The angel Gabriel says to Mary:  “You will conceive in your womb and bear a son, and you wil name him Jesus.  He will be great, and will</w:t>
      </w:r>
      <w:r w:rsidR="007829DE">
        <w:rPr>
          <w:sz w:val="28"/>
          <w:szCs w:val="28"/>
        </w:rPr>
        <w:t xml:space="preserve"> </w:t>
      </w:r>
      <w:r>
        <w:rPr>
          <w:sz w:val="28"/>
          <w:szCs w:val="28"/>
        </w:rPr>
        <w:t xml:space="preserve">be called the Son of the most High, and the Lord God </w:t>
      </w:r>
      <w:r w:rsidRPr="00F431AA">
        <w:rPr>
          <w:rFonts w:ascii="Times New Roman" w:hAnsi="Times New Roman" w:cs="Times New Roman"/>
          <w:i/>
          <w:sz w:val="28"/>
          <w:szCs w:val="28"/>
        </w:rPr>
        <w:t>will give to him the throne of his ancestor David</w:t>
      </w:r>
      <w:r>
        <w:rPr>
          <w:sz w:val="28"/>
          <w:szCs w:val="28"/>
        </w:rPr>
        <w:t>.</w:t>
      </w:r>
      <w:r w:rsidR="007829DE">
        <w:rPr>
          <w:sz w:val="28"/>
          <w:szCs w:val="28"/>
        </w:rPr>
        <w:t xml:space="preserve">  He will reign over the house of Jacob forever, and of his kingdom there will be no end” (Luke 1:31-33).</w:t>
      </w:r>
    </w:p>
    <w:p w14:paraId="6D8BBDAD" w14:textId="51320E94" w:rsidR="007829DE" w:rsidRDefault="007829DE" w:rsidP="00FC3702">
      <w:pPr>
        <w:ind w:firstLine="720"/>
        <w:rPr>
          <w:sz w:val="28"/>
          <w:szCs w:val="28"/>
        </w:rPr>
      </w:pPr>
      <w:r>
        <w:rPr>
          <w:sz w:val="28"/>
          <w:szCs w:val="28"/>
        </w:rPr>
        <w:t xml:space="preserve">And now, God, who rejected David’s plans for a house, settles into a “house” of an entirely different order, a house of flesh and bone.  </w:t>
      </w:r>
    </w:p>
    <w:p w14:paraId="24F891EE" w14:textId="6DAF46BD" w:rsidR="007829DE" w:rsidRDefault="007829DE" w:rsidP="00FC3702">
      <w:pPr>
        <w:ind w:firstLine="720"/>
        <w:rPr>
          <w:sz w:val="28"/>
          <w:szCs w:val="28"/>
        </w:rPr>
      </w:pPr>
      <w:r>
        <w:rPr>
          <w:sz w:val="28"/>
          <w:szCs w:val="28"/>
        </w:rPr>
        <w:t>Here in the manger, God is in Hi</w:t>
      </w:r>
      <w:r w:rsidR="00256FC2">
        <w:rPr>
          <w:sz w:val="28"/>
          <w:szCs w:val="28"/>
        </w:rPr>
        <w:t>s</w:t>
      </w:r>
      <w:r>
        <w:rPr>
          <w:sz w:val="28"/>
          <w:szCs w:val="28"/>
        </w:rPr>
        <w:t xml:space="preserve"> house.  This h</w:t>
      </w:r>
      <w:r w:rsidR="00256FC2">
        <w:rPr>
          <w:sz w:val="28"/>
          <w:szCs w:val="28"/>
        </w:rPr>
        <w:t>u</w:t>
      </w:r>
      <w:r>
        <w:rPr>
          <w:sz w:val="28"/>
          <w:szCs w:val="28"/>
        </w:rPr>
        <w:t>man hou</w:t>
      </w:r>
      <w:r w:rsidR="00256FC2">
        <w:rPr>
          <w:sz w:val="28"/>
          <w:szCs w:val="28"/>
        </w:rPr>
        <w:t>s</w:t>
      </w:r>
      <w:r>
        <w:rPr>
          <w:sz w:val="28"/>
          <w:szCs w:val="28"/>
        </w:rPr>
        <w:t xml:space="preserve">e, this child </w:t>
      </w:r>
      <w:r w:rsidR="00256FC2">
        <w:rPr>
          <w:sz w:val="28"/>
          <w:szCs w:val="28"/>
        </w:rPr>
        <w:t xml:space="preserve">-- </w:t>
      </w:r>
      <w:r>
        <w:rPr>
          <w:sz w:val="28"/>
          <w:szCs w:val="28"/>
        </w:rPr>
        <w:t>all for us.  Everything in the name of this child suggest</w:t>
      </w:r>
      <w:r w:rsidR="00256FC2">
        <w:rPr>
          <w:sz w:val="28"/>
          <w:szCs w:val="28"/>
        </w:rPr>
        <w:t>s</w:t>
      </w:r>
      <w:r>
        <w:rPr>
          <w:sz w:val="28"/>
          <w:szCs w:val="28"/>
        </w:rPr>
        <w:t xml:space="preserve"> tha</w:t>
      </w:r>
      <w:r w:rsidR="00256FC2">
        <w:rPr>
          <w:sz w:val="28"/>
          <w:szCs w:val="28"/>
        </w:rPr>
        <w:t>t</w:t>
      </w:r>
      <w:r>
        <w:rPr>
          <w:sz w:val="28"/>
          <w:szCs w:val="28"/>
        </w:rPr>
        <w:t xml:space="preserve"> God </w:t>
      </w:r>
      <w:r w:rsidR="00256FC2">
        <w:rPr>
          <w:sz w:val="28"/>
          <w:szCs w:val="28"/>
        </w:rPr>
        <w:t>ha</w:t>
      </w:r>
      <w:r>
        <w:rPr>
          <w:sz w:val="28"/>
          <w:szCs w:val="28"/>
        </w:rPr>
        <w:t>s amazing and saving plans for us:  Wonderful Counselor, Everlasting Father, Prince of Peace, Jesus, Sav</w:t>
      </w:r>
      <w:r w:rsidR="00AA71F6">
        <w:rPr>
          <w:sz w:val="28"/>
          <w:szCs w:val="28"/>
        </w:rPr>
        <w:t>i</w:t>
      </w:r>
      <w:r>
        <w:rPr>
          <w:sz w:val="28"/>
          <w:szCs w:val="28"/>
        </w:rPr>
        <w:t>o</w:t>
      </w:r>
      <w:r w:rsidR="00AA71F6">
        <w:rPr>
          <w:sz w:val="28"/>
          <w:szCs w:val="28"/>
        </w:rPr>
        <w:t>u</w:t>
      </w:r>
      <w:r>
        <w:rPr>
          <w:sz w:val="28"/>
          <w:szCs w:val="28"/>
        </w:rPr>
        <w:t>r, Messiah.</w:t>
      </w:r>
    </w:p>
    <w:p w14:paraId="6F032981" w14:textId="77777777" w:rsidR="007829DE" w:rsidRPr="007829DE" w:rsidRDefault="007829DE" w:rsidP="00FC3702">
      <w:pPr>
        <w:ind w:firstLine="720"/>
        <w:rPr>
          <w:rFonts w:ascii="Times New Roman" w:hAnsi="Times New Roman" w:cs="Times New Roman"/>
          <w:i/>
          <w:sz w:val="28"/>
          <w:szCs w:val="28"/>
        </w:rPr>
      </w:pPr>
      <w:r w:rsidRPr="007829DE">
        <w:rPr>
          <w:rFonts w:ascii="Times New Roman" w:hAnsi="Times New Roman" w:cs="Times New Roman"/>
          <w:i/>
          <w:sz w:val="28"/>
          <w:szCs w:val="28"/>
        </w:rPr>
        <w:t>O come let us adore Him.</w:t>
      </w:r>
    </w:p>
    <w:p w14:paraId="675C3618" w14:textId="77777777" w:rsidR="007829DE" w:rsidRPr="007829DE" w:rsidRDefault="007829DE" w:rsidP="00FC3702">
      <w:pPr>
        <w:ind w:firstLine="720"/>
        <w:rPr>
          <w:rFonts w:ascii="Times New Roman" w:hAnsi="Times New Roman" w:cs="Times New Roman"/>
          <w:i/>
          <w:sz w:val="28"/>
          <w:szCs w:val="28"/>
        </w:rPr>
      </w:pPr>
      <w:r w:rsidRPr="007829DE">
        <w:rPr>
          <w:rFonts w:ascii="Times New Roman" w:hAnsi="Times New Roman" w:cs="Times New Roman"/>
          <w:i/>
          <w:sz w:val="28"/>
          <w:szCs w:val="28"/>
        </w:rPr>
        <w:t>O come let us adore him,</w:t>
      </w:r>
    </w:p>
    <w:p w14:paraId="579416DA" w14:textId="77777777" w:rsidR="007829DE" w:rsidRPr="007829DE" w:rsidRDefault="007829DE" w:rsidP="00FC3702">
      <w:pPr>
        <w:ind w:firstLine="720"/>
        <w:rPr>
          <w:rFonts w:ascii="Times New Roman" w:hAnsi="Times New Roman" w:cs="Times New Roman"/>
          <w:i/>
          <w:sz w:val="28"/>
          <w:szCs w:val="28"/>
        </w:rPr>
      </w:pPr>
      <w:r w:rsidRPr="007829DE">
        <w:rPr>
          <w:rFonts w:ascii="Times New Roman" w:hAnsi="Times New Roman" w:cs="Times New Roman"/>
          <w:i/>
          <w:sz w:val="28"/>
          <w:szCs w:val="28"/>
        </w:rPr>
        <w:t>O come let us adore him,</w:t>
      </w:r>
    </w:p>
    <w:p w14:paraId="673D84C1" w14:textId="77777777" w:rsidR="007829DE" w:rsidRPr="007829DE" w:rsidRDefault="007829DE" w:rsidP="00FC3702">
      <w:pPr>
        <w:ind w:firstLine="720"/>
        <w:rPr>
          <w:rFonts w:ascii="Times New Roman" w:hAnsi="Times New Roman" w:cs="Times New Roman"/>
          <w:i/>
          <w:sz w:val="28"/>
          <w:szCs w:val="28"/>
        </w:rPr>
      </w:pPr>
      <w:r w:rsidRPr="007829DE">
        <w:rPr>
          <w:rFonts w:ascii="Times New Roman" w:hAnsi="Times New Roman" w:cs="Times New Roman"/>
          <w:i/>
          <w:sz w:val="28"/>
          <w:szCs w:val="28"/>
        </w:rPr>
        <w:t>Christ the Lord.</w:t>
      </w:r>
    </w:p>
    <w:p w14:paraId="3E1ADEF8" w14:textId="77777777" w:rsidR="007829DE" w:rsidRPr="00661781" w:rsidRDefault="007829DE" w:rsidP="00FC3702">
      <w:pPr>
        <w:ind w:firstLine="720"/>
        <w:rPr>
          <w:sz w:val="28"/>
          <w:szCs w:val="28"/>
        </w:rPr>
      </w:pPr>
      <w:r>
        <w:rPr>
          <w:sz w:val="28"/>
          <w:szCs w:val="28"/>
        </w:rPr>
        <w:lastRenderedPageBreak/>
        <w:t>Amen.</w:t>
      </w:r>
    </w:p>
    <w:sectPr w:rsidR="007829DE" w:rsidRPr="00661781" w:rsidSect="00661781">
      <w:pgSz w:w="15840" w:h="12240" w:orient="landscape"/>
      <w:pgMar w:top="864" w:right="720" w:bottom="1008" w:left="1008" w:header="720" w:footer="720" w:gutter="0"/>
      <w:cols w:num="2" w:space="18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61781"/>
    <w:rsid w:val="00045760"/>
    <w:rsid w:val="001B1337"/>
    <w:rsid w:val="00200877"/>
    <w:rsid w:val="00256FC2"/>
    <w:rsid w:val="00335C12"/>
    <w:rsid w:val="003448E7"/>
    <w:rsid w:val="00382496"/>
    <w:rsid w:val="003C43E1"/>
    <w:rsid w:val="003F00D2"/>
    <w:rsid w:val="00423DCB"/>
    <w:rsid w:val="004A6833"/>
    <w:rsid w:val="005941EF"/>
    <w:rsid w:val="005D6631"/>
    <w:rsid w:val="00657324"/>
    <w:rsid w:val="00661781"/>
    <w:rsid w:val="007829DE"/>
    <w:rsid w:val="007F6E27"/>
    <w:rsid w:val="00930B7D"/>
    <w:rsid w:val="009C5DA0"/>
    <w:rsid w:val="00A454C2"/>
    <w:rsid w:val="00AA71F6"/>
    <w:rsid w:val="00B67FD6"/>
    <w:rsid w:val="00C26C40"/>
    <w:rsid w:val="00D55362"/>
    <w:rsid w:val="00F431AA"/>
    <w:rsid w:val="00FC3702"/>
    <w:rsid w:val="00FF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0771"/>
  <w15:docId w15:val="{7DDD81A9-2BE9-4A88-9AFC-4B202186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60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38D-2C8B-40ED-9313-2536198A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Pastor</cp:lastModifiedBy>
  <cp:revision>5</cp:revision>
  <dcterms:created xsi:type="dcterms:W3CDTF">2004-09-28T06:35:00Z</dcterms:created>
  <dcterms:modified xsi:type="dcterms:W3CDTF">2020-12-20T14:46:00Z</dcterms:modified>
</cp:coreProperties>
</file>